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20" w:rsidRDefault="00B328E7">
      <w:pPr>
        <w:pStyle w:val="1"/>
        <w:spacing w:before="120" w:after="120" w:line="360" w:lineRule="auto"/>
        <w:jc w:val="center"/>
        <w:rPr>
          <w:color w:val="000000"/>
          <w:sz w:val="36"/>
          <w:szCs w:val="36"/>
          <w:lang w:val="en-GB"/>
        </w:rPr>
      </w:pPr>
      <w:bookmarkStart w:id="0" w:name="_Toc401915333"/>
      <w:bookmarkStart w:id="1" w:name="_Toc339374975"/>
      <w:bookmarkStart w:id="2" w:name="_Toc339374921"/>
      <w:bookmarkStart w:id="3" w:name="_Toc276629533"/>
      <w:bookmarkStart w:id="4" w:name="_Toc339374872"/>
      <w:r>
        <w:rPr>
          <w:rFonts w:hint="eastAsia"/>
          <w:color w:val="000000"/>
          <w:sz w:val="36"/>
          <w:szCs w:val="36"/>
          <w:lang w:val="en-GB"/>
        </w:rPr>
        <w:t>浙江工业大学第二十九届校运会（田径比赛）</w:t>
      </w:r>
      <w:bookmarkEnd w:id="0"/>
      <w:bookmarkEnd w:id="1"/>
      <w:bookmarkEnd w:id="2"/>
      <w:bookmarkEnd w:id="3"/>
      <w:bookmarkEnd w:id="4"/>
    </w:p>
    <w:p w:rsidR="00955220" w:rsidRDefault="00B328E7">
      <w:pPr>
        <w:pStyle w:val="1"/>
        <w:spacing w:before="120" w:after="120" w:line="360" w:lineRule="auto"/>
        <w:jc w:val="center"/>
        <w:rPr>
          <w:rFonts w:ascii="黑体" w:eastAsia="黑体" w:hAnsi="黑体"/>
          <w:b w:val="0"/>
          <w:color w:val="000000"/>
          <w:sz w:val="36"/>
          <w:szCs w:val="36"/>
          <w:lang w:val="en-GB"/>
        </w:rPr>
      </w:pPr>
      <w:bookmarkStart w:id="5" w:name="_Toc401915334"/>
      <w:bookmarkStart w:id="6" w:name="_Toc339374873"/>
      <w:bookmarkStart w:id="7" w:name="_Toc339374976"/>
      <w:bookmarkStart w:id="8" w:name="_Toc339374922"/>
      <w:r>
        <w:rPr>
          <w:rFonts w:ascii="黑体" w:eastAsia="黑体" w:hAnsi="黑体" w:hint="eastAsia"/>
          <w:b w:val="0"/>
          <w:color w:val="000000"/>
          <w:sz w:val="36"/>
          <w:szCs w:val="36"/>
          <w:lang w:val="en-GB"/>
        </w:rPr>
        <w:t>竞 赛 规 程</w:t>
      </w:r>
      <w:bookmarkEnd w:id="5"/>
      <w:bookmarkEnd w:id="6"/>
      <w:bookmarkEnd w:id="7"/>
      <w:bookmarkEnd w:id="8"/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一、竞赛日期和地点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</w:rPr>
      </w:pPr>
      <w:r>
        <w:rPr>
          <w:rFonts w:ascii="华文楷体" w:eastAsia="华文楷体" w:hAnsi="华文楷体" w:cs="华文楷体" w:hint="eastAsia"/>
          <w:color w:val="000000"/>
          <w:sz w:val="24"/>
        </w:rPr>
        <w:t>2018年1</w:t>
      </w:r>
      <w:r w:rsidR="00626029">
        <w:rPr>
          <w:rFonts w:ascii="华文楷体" w:eastAsia="华文楷体" w:hAnsi="华文楷体" w:cs="华文楷体" w:hint="eastAsia"/>
          <w:color w:val="000000"/>
          <w:sz w:val="24"/>
        </w:rPr>
        <w:t>1</w:t>
      </w:r>
      <w:r>
        <w:rPr>
          <w:rFonts w:ascii="华文楷体" w:eastAsia="华文楷体" w:hAnsi="华文楷体" w:cs="华文楷体" w:hint="eastAsia"/>
          <w:color w:val="000000"/>
          <w:sz w:val="24"/>
        </w:rPr>
        <w:t>月</w:t>
      </w:r>
      <w:r w:rsidR="00626029">
        <w:rPr>
          <w:rFonts w:ascii="华文楷体" w:eastAsia="华文楷体" w:hAnsi="华文楷体" w:cs="华文楷体" w:hint="eastAsia"/>
          <w:color w:val="000000"/>
          <w:sz w:val="24"/>
        </w:rPr>
        <w:t>1</w:t>
      </w:r>
      <w:r>
        <w:rPr>
          <w:rFonts w:ascii="华文楷体" w:eastAsia="华文楷体" w:hAnsi="华文楷体" w:cs="华文楷体" w:hint="eastAsia"/>
          <w:color w:val="000000"/>
          <w:sz w:val="24"/>
        </w:rPr>
        <w:t>日～1</w:t>
      </w:r>
      <w:r w:rsidR="00626029">
        <w:rPr>
          <w:rFonts w:ascii="华文楷体" w:eastAsia="华文楷体" w:hAnsi="华文楷体" w:cs="华文楷体" w:hint="eastAsia"/>
          <w:color w:val="000000"/>
          <w:sz w:val="24"/>
        </w:rPr>
        <w:t>1</w:t>
      </w:r>
      <w:r>
        <w:rPr>
          <w:rFonts w:ascii="华文楷体" w:eastAsia="华文楷体" w:hAnsi="华文楷体" w:cs="华文楷体" w:hint="eastAsia"/>
          <w:color w:val="000000"/>
          <w:sz w:val="24"/>
        </w:rPr>
        <w:t>月</w:t>
      </w:r>
      <w:r w:rsidR="00626029">
        <w:rPr>
          <w:rFonts w:ascii="华文楷体" w:eastAsia="华文楷体" w:hAnsi="华文楷体" w:cs="华文楷体" w:hint="eastAsia"/>
          <w:color w:val="000000"/>
          <w:sz w:val="24"/>
        </w:rPr>
        <w:t>3</w:t>
      </w:r>
      <w:r>
        <w:rPr>
          <w:rFonts w:ascii="华文楷体" w:eastAsia="华文楷体" w:hAnsi="华文楷体" w:cs="华文楷体" w:hint="eastAsia"/>
          <w:color w:val="000000"/>
          <w:sz w:val="24"/>
        </w:rPr>
        <w:t>日在浙江工业大学屏峰校区田径场举行。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二、参加单位与分组</w:t>
      </w:r>
    </w:p>
    <w:p w:rsidR="00955220" w:rsidRDefault="00B328E7">
      <w:pPr>
        <w:pStyle w:val="a3"/>
        <w:spacing w:line="440" w:lineRule="exact"/>
        <w:rPr>
          <w:rFonts w:ascii="华文楷体" w:eastAsia="华文楷体" w:hAnsi="华文楷体" w:cs="华文楷体"/>
          <w:color w:val="000000"/>
        </w:rPr>
      </w:pPr>
      <w:r>
        <w:rPr>
          <w:rFonts w:ascii="华文楷体" w:eastAsia="华文楷体" w:hAnsi="华文楷体" w:cs="华文楷体" w:hint="eastAsia"/>
          <w:b/>
          <w:color w:val="000000"/>
        </w:rPr>
        <w:t>（一）</w:t>
      </w:r>
      <w:r>
        <w:rPr>
          <w:rFonts w:ascii="华文楷体" w:eastAsia="华文楷体" w:hAnsi="华文楷体" w:cs="华文楷体" w:hint="eastAsia"/>
          <w:b/>
          <w:bCs/>
          <w:color w:val="000000"/>
        </w:rPr>
        <w:t>学生组：</w:t>
      </w:r>
      <w:r>
        <w:rPr>
          <w:rFonts w:ascii="华文楷体" w:eastAsia="华文楷体" w:hAnsi="华文楷体" w:cs="华文楷体" w:hint="eastAsia"/>
          <w:color w:val="000000"/>
        </w:rPr>
        <w:t>化学工程学院、海洋学院、经贸管理学院、材料科学与工程学院、信息工程学院、计算机科学与技术学院、教育科学与技术学院、机械工程学院、成人教育学院、生物工程学院、环境学院、建筑工程学院、药学院\绿色制药协同创新中心、健行学院、之江学院、外国语学院、法学院、马克思主义学院、政治与公共管理学院、理学院、国际学院、人文学院、</w:t>
      </w:r>
      <w:r w:rsidR="006A5EF4">
        <w:rPr>
          <w:rFonts w:ascii="华文楷体" w:eastAsia="华文楷体" w:hAnsi="华文楷体" w:cs="华文楷体" w:hint="eastAsia"/>
          <w:color w:val="000000"/>
        </w:rPr>
        <w:t>设计</w:t>
      </w:r>
      <w:r>
        <w:rPr>
          <w:rFonts w:ascii="华文楷体" w:eastAsia="华文楷体" w:hAnsi="华文楷体" w:cs="华文楷体" w:hint="eastAsia"/>
          <w:color w:val="000000"/>
        </w:rPr>
        <w:t>艺术学院、</w:t>
      </w:r>
      <w:r w:rsidR="004D653E">
        <w:rPr>
          <w:rFonts w:ascii="华文楷体" w:eastAsia="华文楷体" w:hAnsi="华文楷体" w:cs="华文楷体" w:hint="eastAsia"/>
          <w:color w:val="000000"/>
        </w:rPr>
        <w:t>新疆预科班</w:t>
      </w:r>
    </w:p>
    <w:p w:rsidR="00955220" w:rsidRDefault="00B328E7" w:rsidP="004D653E">
      <w:pPr>
        <w:pStyle w:val="a3"/>
        <w:spacing w:line="440" w:lineRule="exact"/>
        <w:rPr>
          <w:rFonts w:ascii="华文楷体" w:eastAsia="华文楷体" w:hAnsi="华文楷体" w:cs="华文楷体"/>
          <w:color w:val="000000"/>
        </w:rPr>
      </w:pPr>
      <w:r>
        <w:rPr>
          <w:rFonts w:ascii="华文楷体" w:eastAsia="华文楷体" w:hAnsi="华文楷体" w:cs="华文楷体" w:hint="eastAsia"/>
          <w:b/>
          <w:color w:val="000000"/>
        </w:rPr>
        <w:t>（二）</w:t>
      </w:r>
      <w:r>
        <w:rPr>
          <w:rFonts w:ascii="华文楷体" w:eastAsia="华文楷体" w:hAnsi="华文楷体" w:cs="华文楷体" w:hint="eastAsia"/>
          <w:b/>
          <w:bCs/>
          <w:color w:val="000000"/>
        </w:rPr>
        <w:t>教工组（按年龄分甲、乙、丙、丁4组）：</w:t>
      </w:r>
      <w:r>
        <w:rPr>
          <w:rFonts w:ascii="华文楷体" w:eastAsia="华文楷体" w:hAnsi="华文楷体" w:cs="华文楷体" w:hint="eastAsia"/>
          <w:color w:val="000000"/>
        </w:rPr>
        <w:t>化学工程学院、海洋学院、经贸管理学院、材料科学与工程学院、信息工程学院、计算机科学与技术学院、教育科学与技术学院、机械工程学院、成人教育学院、生物工程学院、环境学院、建筑工程学院、药学院\绿色制药协同创新中心、健行学院、之江学院、外国语学院、法学院、马克思主义学院、政治与公共管理学院、理学院、国际学院、人文学院、</w:t>
      </w:r>
      <w:r w:rsidR="006A5EF4">
        <w:rPr>
          <w:rFonts w:ascii="华文楷体" w:eastAsia="华文楷体" w:hAnsi="华文楷体" w:cs="华文楷体" w:hint="eastAsia"/>
          <w:color w:val="000000"/>
        </w:rPr>
        <w:t>设计</w:t>
      </w:r>
      <w:r>
        <w:rPr>
          <w:rFonts w:ascii="华文楷体" w:eastAsia="华文楷体" w:hAnsi="华文楷体" w:cs="华文楷体" w:hint="eastAsia"/>
          <w:color w:val="000000"/>
        </w:rPr>
        <w:t>艺术学院、创业学院、图书馆、校机关、容大后勤集团、产业系统、离退休处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三、竞赛项目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b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（一）学生组：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1．男子</w:t>
      </w:r>
      <w:r>
        <w:rPr>
          <w:rFonts w:ascii="华文楷体" w:eastAsia="华文楷体" w:hAnsi="华文楷体" w:cs="华文楷体" w:hint="eastAsia"/>
          <w:bCs/>
          <w:color w:val="000000"/>
          <w:sz w:val="24"/>
        </w:rPr>
        <w:t>17项</w:t>
      </w:r>
      <w:r>
        <w:rPr>
          <w:rFonts w:ascii="华文楷体" w:eastAsia="华文楷体" w:hAnsi="华文楷体" w:cs="华文楷体" w:hint="eastAsia"/>
          <w:color w:val="000000"/>
          <w:sz w:val="24"/>
        </w:rPr>
        <w:t>：100m、200m、400m、800m、1500m、5000m、110m栏、400m栏、4×100m接力、4×400m接力、跳高、跳远、三级跳远、铅球、掷实心球、铁饼、三项全能；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2．女子</w:t>
      </w:r>
      <w:r>
        <w:rPr>
          <w:rFonts w:ascii="华文楷体" w:eastAsia="华文楷体" w:hAnsi="华文楷体" w:cs="华文楷体" w:hint="eastAsia"/>
          <w:bCs/>
          <w:color w:val="000000"/>
          <w:sz w:val="24"/>
        </w:rPr>
        <w:t>17项：</w:t>
      </w:r>
      <w:r>
        <w:rPr>
          <w:rFonts w:ascii="华文楷体" w:eastAsia="华文楷体" w:hAnsi="华文楷体" w:cs="华文楷体" w:hint="eastAsia"/>
          <w:color w:val="000000"/>
          <w:sz w:val="24"/>
        </w:rPr>
        <w:t>100m、200m、400m、800m、1500m、3000m、100m栏、400m栏、4×100m接力、4×400m接力、跳高、跳远、三级跳远、铅球、掷实心球、铁饼、三项全能；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3．男女</w:t>
      </w:r>
      <w:r>
        <w:rPr>
          <w:rFonts w:ascii="华文楷体" w:eastAsia="华文楷体" w:hAnsi="华文楷体" w:cs="华文楷体" w:hint="eastAsia"/>
          <w:bCs/>
          <w:color w:val="000000"/>
          <w:sz w:val="24"/>
        </w:rPr>
        <w:t>混合1项：</w:t>
      </w:r>
      <w:r>
        <w:rPr>
          <w:rFonts w:ascii="华文楷体" w:eastAsia="华文楷体" w:hAnsi="华文楷体" w:cs="华文楷体" w:hint="eastAsia"/>
          <w:color w:val="000000"/>
          <w:sz w:val="24"/>
        </w:rPr>
        <w:t>16人×60m迎面接力（8男8女参加）。</w:t>
      </w:r>
    </w:p>
    <w:p w:rsidR="00955220" w:rsidRDefault="00955220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b/>
          <w:bCs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  <w:lang w:val="en-GB"/>
        </w:rPr>
        <w:lastRenderedPageBreak/>
        <w:t>（二）教工组：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男女甲组、男女乙组4项：100m、4X100m接力、跳远、铅球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男女丙组、男女丁组3项：60m、4X60m绕竿迎面接力跑、推实心球（2Kg）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四、参加和竞赛办法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（一）各队限报领队1名，教练员1名，运动员30名。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（二）各队每人限报两项，三项全能限报一项，可兼报接力（包括16×60m迎面接力）；每项各队限报3人，必须含1名新生。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（三）教工组各队每人限报二项，可兼报接力，每项限报2人。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1．教工运动员分组年龄规定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bookmarkStart w:id="9" w:name="_GoBack"/>
      <w:bookmarkEnd w:id="9"/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男子甲组：35周岁以下（8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3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年12月31日以后出生）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男子乙组：35～45周岁（8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3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年12月30日～7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3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年12月31日）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男子丙组：46～55周岁（7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3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年12月30日～6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3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年12月31日）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男子丁组：55周岁以上（6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3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年12月30日以前出生）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女子甲组：30周岁以下（8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8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年12月31日以后出生）</w:t>
      </w:r>
    </w:p>
    <w:p w:rsidR="00014D43" w:rsidRDefault="00014D43" w:rsidP="00014D43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女子乙组：30～40周岁（8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8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年12月30日～7</w:t>
      </w:r>
      <w:r>
        <w:rPr>
          <w:rFonts w:ascii="楷体_GB2312" w:eastAsia="楷体_GB2312"/>
          <w:color w:val="000000"/>
          <w:sz w:val="24"/>
          <w:szCs w:val="21"/>
          <w:lang w:val="en-GB"/>
        </w:rPr>
        <w:t>8</w:t>
      </w: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年12月31日）</w:t>
      </w:r>
    </w:p>
    <w:p w:rsidR="00EF56D7" w:rsidRDefault="00EF56D7" w:rsidP="00EF56D7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女子丙组：41～50周岁（78年12月30日～68年12月31日）</w:t>
      </w:r>
    </w:p>
    <w:p w:rsidR="00EF56D7" w:rsidRDefault="00EF56D7" w:rsidP="00EF56D7">
      <w:pPr>
        <w:spacing w:line="480" w:lineRule="exact"/>
        <w:ind w:firstLineChars="200" w:firstLine="480"/>
        <w:rPr>
          <w:rFonts w:ascii="楷体_GB2312" w:eastAsia="楷体_GB2312"/>
          <w:color w:val="000000"/>
          <w:sz w:val="24"/>
          <w:szCs w:val="21"/>
          <w:lang w:val="en-GB"/>
        </w:rPr>
      </w:pPr>
      <w:r>
        <w:rPr>
          <w:rFonts w:ascii="楷体_GB2312" w:eastAsia="楷体_GB2312" w:hint="eastAsia"/>
          <w:color w:val="000000"/>
          <w:sz w:val="24"/>
          <w:szCs w:val="21"/>
          <w:lang w:val="en-GB"/>
        </w:rPr>
        <w:t>女子丁组：50周岁以上（68年12月30日以前出生）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2．教工甲乙丙丁组，原则上不得跨组报名参赛，考虑到接力项目参赛人数较多，允许高龄组队员参加低龄组的接力项目比赛。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（四）本次比赛采用国家体育总局审定的最新田径规则。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五、录取办法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1.</w:t>
      </w:r>
      <w:r>
        <w:rPr>
          <w:rFonts w:ascii="华文楷体" w:eastAsia="华文楷体" w:hAnsi="华文楷体" w:cs="华文楷体" w:hint="eastAsia"/>
          <w:b/>
          <w:bCs/>
          <w:color w:val="000000"/>
          <w:sz w:val="24"/>
          <w:lang w:val="en-GB"/>
        </w:rPr>
        <w:t>团体：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学生组、教工组各取男女团体总分前八名，若总分相等，则以破纪录多者列前（教工组除外），如再相等则以第一名多者列前，依此类推；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2.</w:t>
      </w:r>
      <w:r>
        <w:rPr>
          <w:rFonts w:ascii="华文楷体" w:eastAsia="华文楷体" w:hAnsi="华文楷体" w:cs="华文楷体" w:hint="eastAsia"/>
          <w:b/>
          <w:bCs/>
          <w:color w:val="000000"/>
          <w:sz w:val="24"/>
          <w:lang w:val="en-GB"/>
        </w:rPr>
        <w:t>单项：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学生组、教工组各取男女个人前八名，如报名人数不足8人，按报名人数减一录取，如报名人数不足4人，则取消该项目比赛。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六、记分方法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1.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团体：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按实际得分记入校运会总分；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color w:val="000000"/>
          <w:sz w:val="24"/>
        </w:rPr>
        <w:t>2.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单项：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按9、7、6、5、4、3、2、1计分，接力与全能项目按单项的2倍计分；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color w:val="000000"/>
          <w:sz w:val="24"/>
        </w:rPr>
        <w:lastRenderedPageBreak/>
        <w:t>3.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破记录加分：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破校记录加9分，1人(队)在同一项目中无论破几次纪录均不重复计分。</w:t>
      </w:r>
    </w:p>
    <w:p w:rsidR="00955220" w:rsidRDefault="00B328E7">
      <w:pPr>
        <w:spacing w:line="48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 xml:space="preserve">4. 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单项比赛中,按普通运动员（正常高考分数录取）和高水平运动员（非普通生运动员）分别记分。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普通生运动员取前8名；高水平运动员的比赛计分，采用最好成绩需高于普通组第一名者则按实际名次另计分数，其他计分方法不变。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七、奖励办法</w:t>
      </w:r>
    </w:p>
    <w:p w:rsidR="00955220" w:rsidRDefault="00B328E7" w:rsidP="00626029">
      <w:pPr>
        <w:spacing w:beforeLines="25" w:afterLines="25"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1.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学生组团体发给奖牌、单项前八名均发奖品，教工组由校工会发奖；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b/>
          <w:bCs/>
          <w:color w:val="000000"/>
          <w:sz w:val="24"/>
        </w:rPr>
        <w:t>2.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大会设学生组、教工组体育道德风尚奖各四队，具体办法详见《体育道德风尚奖评比办法》。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八、报名办法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各单位将报名表盖上单位公章，并写明联系电话与联系人，</w:t>
      </w:r>
      <w:hyperlink r:id="rId7" w:history="1"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</w:rPr>
          <w:t>于</w:t>
        </w:r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  <w:lang w:val="en-GB"/>
          </w:rPr>
          <w:t>201</w:t>
        </w:r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</w:rPr>
          <w:t>8年</w:t>
        </w:r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  <w:lang w:val="en-GB"/>
          </w:rPr>
          <w:t>10</w:t>
        </w:r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</w:rPr>
          <w:t>月</w:t>
        </w:r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  <w:lang w:val="en-GB"/>
          </w:rPr>
          <w:t>1</w:t>
        </w:r>
        <w:r>
          <w:rPr>
            <w:rStyle w:val="a6"/>
            <w:rFonts w:ascii="华文楷体" w:eastAsia="华文楷体" w:hAnsi="华文楷体" w:cs="华文楷体" w:hint="eastAsia"/>
            <w:b/>
            <w:color w:val="000000"/>
            <w:sz w:val="24"/>
          </w:rPr>
          <w:t>2日下午五点前送至两校区的体军部办公室，并将电子稿发送至155211762@qq.com</w:t>
        </w:r>
      </w:hyperlink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，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同时上交学院的入场式解说词（约</w:t>
      </w:r>
      <w:r>
        <w:rPr>
          <w:rFonts w:ascii="华文楷体" w:eastAsia="华文楷体" w:hAnsi="华文楷体" w:cs="华文楷体" w:hint="eastAsia"/>
          <w:color w:val="000000"/>
          <w:sz w:val="24"/>
        </w:rPr>
        <w:t>300字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），逾期不报，作自动弃权处理。报名表一经上报，不得更改。</w:t>
      </w:r>
    </w:p>
    <w:p w:rsidR="00955220" w:rsidRDefault="00B328E7" w:rsidP="00626029">
      <w:pPr>
        <w:spacing w:beforeLines="35" w:afterLines="35" w:line="48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九、本规程未尽事宜，由承办单位另行通知。</w:t>
      </w:r>
    </w:p>
    <w:p w:rsidR="00955220" w:rsidRDefault="00B328E7">
      <w:pPr>
        <w:spacing w:line="440" w:lineRule="exact"/>
        <w:ind w:firstLineChars="200" w:firstLine="480"/>
        <w:rPr>
          <w:rFonts w:ascii="华文楷体" w:eastAsia="华文楷体" w:hAnsi="华文楷体" w:cs="华文楷体"/>
          <w:b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</w:rPr>
        <w:t>注：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>田径比赛运动员的鞋钉必须使用标准用钉（短钉）参赛。</w:t>
      </w:r>
    </w:p>
    <w:p w:rsidR="00955220" w:rsidRDefault="00955220">
      <w:pPr>
        <w:rPr>
          <w:rFonts w:ascii="华文楷体" w:eastAsia="华文楷体" w:hAnsi="华文楷体" w:cs="华文楷体"/>
          <w:color w:val="000000"/>
          <w:sz w:val="24"/>
          <w:lang w:val="en-GB"/>
        </w:rPr>
      </w:pPr>
    </w:p>
    <w:p w:rsidR="00955220" w:rsidRDefault="00955220">
      <w:pPr>
        <w:rPr>
          <w:rFonts w:ascii="华文楷体" w:eastAsia="华文楷体" w:hAnsi="华文楷体" w:cs="华文楷体"/>
          <w:color w:val="000000"/>
          <w:sz w:val="24"/>
          <w:lang w:val="en-GB"/>
        </w:rPr>
      </w:pPr>
    </w:p>
    <w:p w:rsidR="00955220" w:rsidRDefault="00B328E7">
      <w:pPr>
        <w:spacing w:line="360" w:lineRule="auto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 xml:space="preserve">                               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 xml:space="preserve">    </w:t>
      </w:r>
      <w:r>
        <w:rPr>
          <w:rFonts w:ascii="华文楷体" w:eastAsia="华文楷体" w:hAnsi="华文楷体" w:cs="华文楷体" w:hint="eastAsia"/>
          <w:b/>
          <w:color w:val="000000"/>
          <w:sz w:val="24"/>
        </w:rPr>
        <w:t xml:space="preserve">     </w:t>
      </w:r>
      <w:r>
        <w:rPr>
          <w:rFonts w:ascii="华文楷体" w:eastAsia="华文楷体" w:hAnsi="华文楷体" w:cs="华文楷体" w:hint="eastAsia"/>
          <w:b/>
          <w:color w:val="000000"/>
          <w:sz w:val="24"/>
          <w:lang w:val="en-GB"/>
        </w:rPr>
        <w:t xml:space="preserve"> 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浙江工业大学体育运动委员会</w:t>
      </w:r>
    </w:p>
    <w:p w:rsidR="00955220" w:rsidRDefault="00B328E7">
      <w:pPr>
        <w:spacing w:line="240" w:lineRule="exact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 xml:space="preserve">                                          </w:t>
      </w:r>
    </w:p>
    <w:p w:rsidR="00955220" w:rsidRDefault="00B328E7">
      <w:pPr>
        <w:spacing w:line="360" w:lineRule="auto"/>
        <w:rPr>
          <w:rFonts w:ascii="华文楷体" w:eastAsia="华文楷体" w:hAnsi="华文楷体" w:cs="华文楷体"/>
          <w:color w:val="000000"/>
          <w:sz w:val="24"/>
          <w:lang w:val="en-GB"/>
        </w:rPr>
      </w:pPr>
      <w:r>
        <w:rPr>
          <w:rFonts w:ascii="华文楷体" w:eastAsia="华文楷体" w:hAnsi="华文楷体" w:cs="华文楷体" w:hint="eastAsia"/>
          <w:color w:val="000000"/>
          <w:sz w:val="24"/>
        </w:rPr>
        <w:t xml:space="preserve">                                              </w:t>
      </w:r>
      <w:r>
        <w:rPr>
          <w:rFonts w:ascii="华文楷体" w:eastAsia="华文楷体" w:hAnsi="华文楷体" w:cs="华文楷体" w:hint="eastAsia"/>
          <w:color w:val="000000"/>
          <w:sz w:val="24"/>
          <w:lang w:val="en-GB"/>
        </w:rPr>
        <w:t>二○一八年九月二十日</w:t>
      </w:r>
    </w:p>
    <w:p w:rsidR="00955220" w:rsidRDefault="00955220">
      <w:pPr>
        <w:rPr>
          <w:rFonts w:ascii="华文楷体" w:eastAsia="华文楷体" w:hAnsi="华文楷体" w:cs="华文楷体"/>
          <w:sz w:val="24"/>
        </w:rPr>
      </w:pPr>
    </w:p>
    <w:sectPr w:rsidR="00955220" w:rsidSect="009552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A63" w:rsidRDefault="00542A63" w:rsidP="004D653E">
      <w:r>
        <w:separator/>
      </w:r>
    </w:p>
  </w:endnote>
  <w:endnote w:type="continuationSeparator" w:id="1">
    <w:p w:rsidR="00542A63" w:rsidRDefault="00542A63" w:rsidP="004D6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A63" w:rsidRDefault="00542A63" w:rsidP="004D653E">
      <w:r>
        <w:separator/>
      </w:r>
    </w:p>
  </w:footnote>
  <w:footnote w:type="continuationSeparator" w:id="1">
    <w:p w:rsidR="00542A63" w:rsidRDefault="00542A63" w:rsidP="004D65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28B"/>
    <w:rsid w:val="00014D43"/>
    <w:rsid w:val="000B3ECF"/>
    <w:rsid w:val="003D534B"/>
    <w:rsid w:val="00483F1D"/>
    <w:rsid w:val="004B6988"/>
    <w:rsid w:val="004D653E"/>
    <w:rsid w:val="00542A63"/>
    <w:rsid w:val="005604E6"/>
    <w:rsid w:val="00584AC5"/>
    <w:rsid w:val="005A34C7"/>
    <w:rsid w:val="005A482F"/>
    <w:rsid w:val="00626029"/>
    <w:rsid w:val="006854C6"/>
    <w:rsid w:val="00697E23"/>
    <w:rsid w:val="006A5EF4"/>
    <w:rsid w:val="00955220"/>
    <w:rsid w:val="009613C6"/>
    <w:rsid w:val="009C76FE"/>
    <w:rsid w:val="009E36A1"/>
    <w:rsid w:val="00A03F76"/>
    <w:rsid w:val="00A2372E"/>
    <w:rsid w:val="00A9011F"/>
    <w:rsid w:val="00B328E7"/>
    <w:rsid w:val="00C2028B"/>
    <w:rsid w:val="00C74A6E"/>
    <w:rsid w:val="00DF3460"/>
    <w:rsid w:val="00EF56D7"/>
    <w:rsid w:val="00F15808"/>
    <w:rsid w:val="00FA7C0B"/>
    <w:rsid w:val="4699784C"/>
    <w:rsid w:val="749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220"/>
    <w:pPr>
      <w:widowControl w:val="0"/>
      <w:jc w:val="both"/>
    </w:pPr>
    <w:rPr>
      <w:rFonts w:ascii="宋体" w:hAnsi="宋体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955220"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qFormat/>
    <w:rsid w:val="00955220"/>
    <w:pPr>
      <w:spacing w:line="520" w:lineRule="exact"/>
      <w:ind w:firstLineChars="200" w:firstLine="480"/>
    </w:pPr>
    <w:rPr>
      <w:rFonts w:ascii="楷体_GB2312" w:eastAsia="楷体_GB2312" w:hAnsi="Times New Roman"/>
      <w:sz w:val="24"/>
      <w:lang w:val="en-GB"/>
    </w:rPr>
  </w:style>
  <w:style w:type="paragraph" w:styleId="a4">
    <w:name w:val="footer"/>
    <w:basedOn w:val="a"/>
    <w:link w:val="Char0"/>
    <w:uiPriority w:val="99"/>
    <w:semiHidden/>
    <w:unhideWhenUsed/>
    <w:qFormat/>
    <w:rsid w:val="00955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955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semiHidden/>
    <w:unhideWhenUsed/>
    <w:qFormat/>
    <w:rsid w:val="00955220"/>
    <w:rPr>
      <w:color w:val="0000FF"/>
      <w:u w:val="single"/>
    </w:rPr>
  </w:style>
  <w:style w:type="character" w:customStyle="1" w:styleId="1Char">
    <w:name w:val="标题 1 Char"/>
    <w:basedOn w:val="a0"/>
    <w:link w:val="1"/>
    <w:rsid w:val="00955220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Char">
    <w:name w:val="正文文本缩进 Char"/>
    <w:basedOn w:val="a0"/>
    <w:link w:val="a3"/>
    <w:semiHidden/>
    <w:qFormat/>
    <w:rsid w:val="00955220"/>
    <w:rPr>
      <w:rFonts w:ascii="楷体_GB2312" w:eastAsia="楷体_GB2312" w:hAnsi="Times New Roman" w:cs="Times New Roman"/>
      <w:sz w:val="24"/>
      <w:szCs w:val="24"/>
      <w:lang w:val="en-GB"/>
    </w:rPr>
  </w:style>
  <w:style w:type="character" w:customStyle="1" w:styleId="Char1">
    <w:name w:val="页眉 Char"/>
    <w:basedOn w:val="a0"/>
    <w:link w:val="a5"/>
    <w:uiPriority w:val="99"/>
    <w:semiHidden/>
    <w:qFormat/>
    <w:rsid w:val="00955220"/>
    <w:rPr>
      <w:rFonts w:ascii="宋体" w:eastAsia="宋体" w:hAnsi="宋体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55220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0110;2011&#24180;10&#26376;21&#26085;&#19979;&#21320;&#20116;&#28857;&#21069;&#21457;&#36865;&#33267;tjb01@zjut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dcterms:created xsi:type="dcterms:W3CDTF">2016-09-14T03:37:00Z</dcterms:created>
  <dcterms:modified xsi:type="dcterms:W3CDTF">2018-10-09T02:44:00Z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